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88CC" w14:textId="5CD77D4E" w:rsidR="00431985" w:rsidRDefault="00DE765D">
      <w:r>
        <w:t>Healthy Families America requires notification and a description in advance, of any site’s participation in a research study involving the HFA model or participant families (past/present) enrolled in services. Healthy Families New York has a detailed process all programs must undertake to receive approval for any research participation</w:t>
      </w:r>
      <w:r w:rsidR="00431985">
        <w:t>. This process</w:t>
      </w:r>
      <w:r>
        <w:t xml:space="preserve"> requires Central Administration review </w:t>
      </w:r>
      <w:r w:rsidR="00431985">
        <w:t>and</w:t>
      </w:r>
      <w:r>
        <w:t xml:space="preserve"> approval from the research </w:t>
      </w:r>
      <w:r w:rsidR="00431985">
        <w:t>and legal teams at the New York State Office of Children and Family Services (OCFS)</w:t>
      </w:r>
      <w:r>
        <w:t>. Details of the process are delineated in the Site-specific HFNY Policy Manual for BPS GA-</w:t>
      </w:r>
      <w:proofErr w:type="gramStart"/>
      <w:r w:rsidR="001C7148">
        <w:t>3.E</w:t>
      </w:r>
      <w:proofErr w:type="gramEnd"/>
      <w:r w:rsidR="001C7148">
        <w:t xml:space="preserve"> </w:t>
      </w:r>
      <w:r>
        <w:t>(see attached).</w:t>
      </w:r>
    </w:p>
    <w:p w14:paraId="70F715C0" w14:textId="77777777" w:rsidR="00431985" w:rsidRDefault="00431985">
      <w:r>
        <w:t>Since 2019 our program has engaged in the following research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309"/>
        <w:gridCol w:w="2933"/>
        <w:gridCol w:w="1837"/>
        <w:gridCol w:w="1175"/>
        <w:gridCol w:w="1390"/>
        <w:gridCol w:w="1390"/>
      </w:tblGrid>
      <w:tr w:rsidR="00431985" w14:paraId="33CB9048" w14:textId="77777777" w:rsidTr="00431985">
        <w:tc>
          <w:tcPr>
            <w:tcW w:w="756" w:type="dxa"/>
            <w:shd w:val="clear" w:color="auto" w:fill="DEEAF6" w:themeFill="accent5" w:themeFillTint="33"/>
          </w:tcPr>
          <w:p w14:paraId="503E3CB0" w14:textId="657ADB65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 xml:space="preserve">Year </w:t>
            </w:r>
          </w:p>
        </w:tc>
        <w:tc>
          <w:tcPr>
            <w:tcW w:w="1309" w:type="dxa"/>
            <w:shd w:val="clear" w:color="auto" w:fill="DEEAF6" w:themeFill="accent5" w:themeFillTint="33"/>
          </w:tcPr>
          <w:p w14:paraId="3B1E4BB5" w14:textId="22C47953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Program did NOT participate in research</w:t>
            </w:r>
          </w:p>
        </w:tc>
        <w:tc>
          <w:tcPr>
            <w:tcW w:w="2933" w:type="dxa"/>
            <w:shd w:val="clear" w:color="auto" w:fill="DEEAF6" w:themeFill="accent5" w:themeFillTint="33"/>
          </w:tcPr>
          <w:p w14:paraId="7EAB07DF" w14:textId="7540342B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Research Study Title</w:t>
            </w:r>
          </w:p>
        </w:tc>
        <w:tc>
          <w:tcPr>
            <w:tcW w:w="1837" w:type="dxa"/>
            <w:shd w:val="clear" w:color="auto" w:fill="DEEAF6" w:themeFill="accent5" w:themeFillTint="33"/>
          </w:tcPr>
          <w:p w14:paraId="0259F159" w14:textId="4607811E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Research Partners</w:t>
            </w:r>
          </w:p>
        </w:tc>
        <w:tc>
          <w:tcPr>
            <w:tcW w:w="1175" w:type="dxa"/>
            <w:shd w:val="clear" w:color="auto" w:fill="DEEAF6" w:themeFill="accent5" w:themeFillTint="33"/>
          </w:tcPr>
          <w:p w14:paraId="5D5D6A58" w14:textId="36F5D838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OCFS Approval Date</w:t>
            </w:r>
          </w:p>
        </w:tc>
        <w:tc>
          <w:tcPr>
            <w:tcW w:w="1390" w:type="dxa"/>
            <w:shd w:val="clear" w:color="auto" w:fill="DEEAF6" w:themeFill="accent5" w:themeFillTint="33"/>
          </w:tcPr>
          <w:p w14:paraId="4F8C9635" w14:textId="132A6B27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Participation Start Date</w:t>
            </w:r>
          </w:p>
        </w:tc>
        <w:tc>
          <w:tcPr>
            <w:tcW w:w="1390" w:type="dxa"/>
            <w:shd w:val="clear" w:color="auto" w:fill="DEEAF6" w:themeFill="accent5" w:themeFillTint="33"/>
          </w:tcPr>
          <w:p w14:paraId="5F6B55E8" w14:textId="54D8B956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Participation End Date</w:t>
            </w:r>
          </w:p>
        </w:tc>
      </w:tr>
      <w:tr w:rsidR="00431985" w14:paraId="6AA69CA5" w14:textId="77777777" w:rsidTr="00431985">
        <w:tc>
          <w:tcPr>
            <w:tcW w:w="756" w:type="dxa"/>
          </w:tcPr>
          <w:p w14:paraId="236ADC52" w14:textId="682C39DB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2019</w:t>
            </w:r>
          </w:p>
        </w:tc>
        <w:tc>
          <w:tcPr>
            <w:tcW w:w="1309" w:type="dxa"/>
          </w:tcPr>
          <w:p w14:paraId="264DDF4E" w14:textId="77777777" w:rsidR="00431985" w:rsidRDefault="00431985"/>
        </w:tc>
        <w:tc>
          <w:tcPr>
            <w:tcW w:w="2933" w:type="dxa"/>
          </w:tcPr>
          <w:p w14:paraId="5592F82D" w14:textId="144B42C9" w:rsidR="00431985" w:rsidRDefault="00431985"/>
        </w:tc>
        <w:tc>
          <w:tcPr>
            <w:tcW w:w="1837" w:type="dxa"/>
          </w:tcPr>
          <w:p w14:paraId="0247ADA5" w14:textId="77777777" w:rsidR="00431985" w:rsidRDefault="00431985"/>
        </w:tc>
        <w:tc>
          <w:tcPr>
            <w:tcW w:w="1175" w:type="dxa"/>
          </w:tcPr>
          <w:p w14:paraId="2CEA71DD" w14:textId="77777777" w:rsidR="00431985" w:rsidRDefault="00431985"/>
        </w:tc>
        <w:tc>
          <w:tcPr>
            <w:tcW w:w="1390" w:type="dxa"/>
          </w:tcPr>
          <w:p w14:paraId="12DD3782" w14:textId="63C58E21" w:rsidR="00431985" w:rsidRDefault="00431985"/>
        </w:tc>
        <w:tc>
          <w:tcPr>
            <w:tcW w:w="1390" w:type="dxa"/>
          </w:tcPr>
          <w:p w14:paraId="4BA74248" w14:textId="77777777" w:rsidR="00431985" w:rsidRDefault="00431985"/>
        </w:tc>
      </w:tr>
      <w:tr w:rsidR="00431985" w14:paraId="187D235F" w14:textId="77777777" w:rsidTr="00431985">
        <w:tc>
          <w:tcPr>
            <w:tcW w:w="756" w:type="dxa"/>
          </w:tcPr>
          <w:p w14:paraId="14D453A4" w14:textId="0187EECA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2020</w:t>
            </w:r>
          </w:p>
        </w:tc>
        <w:tc>
          <w:tcPr>
            <w:tcW w:w="1309" w:type="dxa"/>
          </w:tcPr>
          <w:p w14:paraId="05AEB226" w14:textId="77777777" w:rsidR="00431985" w:rsidRDefault="00431985"/>
        </w:tc>
        <w:tc>
          <w:tcPr>
            <w:tcW w:w="2933" w:type="dxa"/>
          </w:tcPr>
          <w:p w14:paraId="30996B0F" w14:textId="147C755A" w:rsidR="00431985" w:rsidRDefault="00431985"/>
        </w:tc>
        <w:tc>
          <w:tcPr>
            <w:tcW w:w="1837" w:type="dxa"/>
          </w:tcPr>
          <w:p w14:paraId="08ACE5EF" w14:textId="77777777" w:rsidR="00431985" w:rsidRDefault="00431985"/>
        </w:tc>
        <w:tc>
          <w:tcPr>
            <w:tcW w:w="1175" w:type="dxa"/>
          </w:tcPr>
          <w:p w14:paraId="741D64ED" w14:textId="77777777" w:rsidR="00431985" w:rsidRDefault="00431985"/>
        </w:tc>
        <w:tc>
          <w:tcPr>
            <w:tcW w:w="1390" w:type="dxa"/>
          </w:tcPr>
          <w:p w14:paraId="6BFDC03D" w14:textId="391EF803" w:rsidR="00431985" w:rsidRDefault="00431985"/>
        </w:tc>
        <w:tc>
          <w:tcPr>
            <w:tcW w:w="1390" w:type="dxa"/>
          </w:tcPr>
          <w:p w14:paraId="00C4C9C4" w14:textId="77777777" w:rsidR="00431985" w:rsidRDefault="00431985"/>
        </w:tc>
      </w:tr>
      <w:tr w:rsidR="00431985" w14:paraId="40332336" w14:textId="77777777" w:rsidTr="00431985">
        <w:tc>
          <w:tcPr>
            <w:tcW w:w="756" w:type="dxa"/>
          </w:tcPr>
          <w:p w14:paraId="3EAD6058" w14:textId="1CA08F0C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2021</w:t>
            </w:r>
          </w:p>
        </w:tc>
        <w:tc>
          <w:tcPr>
            <w:tcW w:w="1309" w:type="dxa"/>
          </w:tcPr>
          <w:p w14:paraId="6A3284FF" w14:textId="77777777" w:rsidR="00431985" w:rsidRDefault="00431985"/>
        </w:tc>
        <w:tc>
          <w:tcPr>
            <w:tcW w:w="2933" w:type="dxa"/>
          </w:tcPr>
          <w:p w14:paraId="1C55D3C8" w14:textId="19F514FA" w:rsidR="00431985" w:rsidRDefault="00431985"/>
        </w:tc>
        <w:tc>
          <w:tcPr>
            <w:tcW w:w="1837" w:type="dxa"/>
          </w:tcPr>
          <w:p w14:paraId="23AA61E5" w14:textId="77777777" w:rsidR="00431985" w:rsidRDefault="00431985"/>
        </w:tc>
        <w:tc>
          <w:tcPr>
            <w:tcW w:w="1175" w:type="dxa"/>
          </w:tcPr>
          <w:p w14:paraId="27FE81E5" w14:textId="77777777" w:rsidR="00431985" w:rsidRDefault="00431985"/>
        </w:tc>
        <w:tc>
          <w:tcPr>
            <w:tcW w:w="1390" w:type="dxa"/>
          </w:tcPr>
          <w:p w14:paraId="5A7A578B" w14:textId="26B5D022" w:rsidR="00431985" w:rsidRDefault="00431985"/>
        </w:tc>
        <w:tc>
          <w:tcPr>
            <w:tcW w:w="1390" w:type="dxa"/>
          </w:tcPr>
          <w:p w14:paraId="227D6908" w14:textId="77777777" w:rsidR="00431985" w:rsidRDefault="00431985"/>
        </w:tc>
      </w:tr>
      <w:tr w:rsidR="00431985" w14:paraId="127E640A" w14:textId="77777777" w:rsidTr="00431985">
        <w:tc>
          <w:tcPr>
            <w:tcW w:w="756" w:type="dxa"/>
          </w:tcPr>
          <w:p w14:paraId="5FB79BF4" w14:textId="763710C3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2022</w:t>
            </w:r>
          </w:p>
        </w:tc>
        <w:tc>
          <w:tcPr>
            <w:tcW w:w="1309" w:type="dxa"/>
          </w:tcPr>
          <w:p w14:paraId="3EE6976B" w14:textId="77777777" w:rsidR="00431985" w:rsidRDefault="00431985"/>
        </w:tc>
        <w:tc>
          <w:tcPr>
            <w:tcW w:w="2933" w:type="dxa"/>
          </w:tcPr>
          <w:p w14:paraId="21E6B80F" w14:textId="2F252419" w:rsidR="00431985" w:rsidRDefault="00431985"/>
        </w:tc>
        <w:tc>
          <w:tcPr>
            <w:tcW w:w="1837" w:type="dxa"/>
          </w:tcPr>
          <w:p w14:paraId="2B2FE633" w14:textId="77777777" w:rsidR="00431985" w:rsidRDefault="00431985"/>
        </w:tc>
        <w:tc>
          <w:tcPr>
            <w:tcW w:w="1175" w:type="dxa"/>
          </w:tcPr>
          <w:p w14:paraId="013C4ACA" w14:textId="77777777" w:rsidR="00431985" w:rsidRDefault="00431985"/>
        </w:tc>
        <w:tc>
          <w:tcPr>
            <w:tcW w:w="1390" w:type="dxa"/>
          </w:tcPr>
          <w:p w14:paraId="679F08B1" w14:textId="69C9E3FD" w:rsidR="00431985" w:rsidRDefault="00431985"/>
        </w:tc>
        <w:tc>
          <w:tcPr>
            <w:tcW w:w="1390" w:type="dxa"/>
          </w:tcPr>
          <w:p w14:paraId="5B1D6A28" w14:textId="77777777" w:rsidR="00431985" w:rsidRDefault="00431985"/>
        </w:tc>
      </w:tr>
      <w:tr w:rsidR="00431985" w14:paraId="396E3CD6" w14:textId="77777777" w:rsidTr="00431985">
        <w:tc>
          <w:tcPr>
            <w:tcW w:w="756" w:type="dxa"/>
          </w:tcPr>
          <w:p w14:paraId="78C03964" w14:textId="21BA7640" w:rsidR="00431985" w:rsidRPr="00431985" w:rsidRDefault="00431985">
            <w:pPr>
              <w:rPr>
                <w:b/>
                <w:bCs/>
              </w:rPr>
            </w:pPr>
            <w:r w:rsidRPr="00431985">
              <w:rPr>
                <w:b/>
                <w:bCs/>
              </w:rPr>
              <w:t>2023</w:t>
            </w:r>
          </w:p>
        </w:tc>
        <w:tc>
          <w:tcPr>
            <w:tcW w:w="1309" w:type="dxa"/>
          </w:tcPr>
          <w:p w14:paraId="05BFD78E" w14:textId="77777777" w:rsidR="00431985" w:rsidRDefault="00431985"/>
        </w:tc>
        <w:tc>
          <w:tcPr>
            <w:tcW w:w="2933" w:type="dxa"/>
          </w:tcPr>
          <w:p w14:paraId="0166B14F" w14:textId="2F4BB086" w:rsidR="00431985" w:rsidRDefault="00431985"/>
        </w:tc>
        <w:tc>
          <w:tcPr>
            <w:tcW w:w="1837" w:type="dxa"/>
          </w:tcPr>
          <w:p w14:paraId="5BACE077" w14:textId="77777777" w:rsidR="00431985" w:rsidRDefault="00431985"/>
        </w:tc>
        <w:tc>
          <w:tcPr>
            <w:tcW w:w="1175" w:type="dxa"/>
          </w:tcPr>
          <w:p w14:paraId="099AF23B" w14:textId="77777777" w:rsidR="00431985" w:rsidRDefault="00431985"/>
        </w:tc>
        <w:tc>
          <w:tcPr>
            <w:tcW w:w="1390" w:type="dxa"/>
          </w:tcPr>
          <w:p w14:paraId="122C1AFD" w14:textId="010DCDC0" w:rsidR="00431985" w:rsidRDefault="00431985"/>
        </w:tc>
        <w:tc>
          <w:tcPr>
            <w:tcW w:w="1390" w:type="dxa"/>
          </w:tcPr>
          <w:p w14:paraId="41140E1D" w14:textId="77777777" w:rsidR="00431985" w:rsidRDefault="00431985"/>
        </w:tc>
      </w:tr>
    </w:tbl>
    <w:p w14:paraId="0CD5ABDA" w14:textId="0BE1D00C" w:rsidR="003156BC" w:rsidRDefault="00DE765D">
      <w:r>
        <w:t xml:space="preserve">  </w:t>
      </w:r>
    </w:p>
    <w:sectPr w:rsidR="003156BC" w:rsidSect="00431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5D"/>
    <w:rsid w:val="001C7148"/>
    <w:rsid w:val="003156BC"/>
    <w:rsid w:val="00431985"/>
    <w:rsid w:val="00D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EE89"/>
  <w15:chartTrackingRefBased/>
  <w15:docId w15:val="{AD63A3A8-6368-4F16-AB0E-57632C9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Miranda-Julian, Claudia (OCFS)</dc:creator>
  <cp:keywords/>
  <dc:description/>
  <cp:lastModifiedBy>Robohn, Jay</cp:lastModifiedBy>
  <cp:revision>2</cp:revision>
  <dcterms:created xsi:type="dcterms:W3CDTF">2023-11-01T17:12:00Z</dcterms:created>
  <dcterms:modified xsi:type="dcterms:W3CDTF">2023-11-01T17:12:00Z</dcterms:modified>
</cp:coreProperties>
</file>